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58BA" w:rsidRDefault="00CD58BA" w:rsidP="00CD58BA">
      <w:pPr>
        <w:jc w:val="center"/>
        <w:rPr>
          <w:rFonts w:ascii="方正小标宋简体" w:eastAsia="方正小标宋简体" w:hAnsi="宋体"/>
          <w:bCs/>
          <w:color w:val="000000"/>
          <w:sz w:val="36"/>
          <w:szCs w:val="36"/>
        </w:rPr>
      </w:pPr>
      <w:bookmarkStart w:id="0" w:name="_GoBack"/>
      <w:r>
        <w:rPr>
          <w:rFonts w:ascii="方正小标宋简体" w:eastAsia="方正小标宋简体" w:hAnsi="宋体" w:hint="eastAsia"/>
          <w:bCs/>
          <w:color w:val="000000"/>
          <w:sz w:val="36"/>
          <w:szCs w:val="36"/>
        </w:rPr>
        <w:t>湖南财政经济学院听课评课制度（试行）</w:t>
      </w:r>
    </w:p>
    <w:bookmarkEnd w:id="0"/>
    <w:p w:rsidR="00CD58BA" w:rsidRDefault="00CD58BA" w:rsidP="00CD58BA">
      <w:pPr>
        <w:spacing w:beforeLines="50" w:before="156"/>
        <w:jc w:val="center"/>
        <w:rPr>
          <w:rFonts w:ascii="楷体_GB2312" w:eastAsia="楷体_GB2312" w:hAnsi="楷体" w:hint="eastAsia"/>
          <w:color w:val="000000"/>
          <w:sz w:val="24"/>
        </w:rPr>
      </w:pPr>
      <w:r>
        <w:rPr>
          <w:rFonts w:ascii="楷体_GB2312" w:eastAsia="楷体_GB2312" w:hAnsi="楷体"/>
          <w:color w:val="000000"/>
          <w:sz w:val="24"/>
        </w:rPr>
        <w:t>(</w:t>
      </w:r>
      <w:r>
        <w:rPr>
          <w:rFonts w:ascii="Times New Roman" w:eastAsia="楷体_GB2312" w:hAnsi="Times New Roman"/>
          <w:color w:val="000000"/>
          <w:sz w:val="24"/>
        </w:rPr>
        <w:t>2012</w:t>
      </w:r>
      <w:r>
        <w:rPr>
          <w:rFonts w:ascii="楷体_GB2312" w:eastAsia="楷体_GB2312" w:hAnsi="楷体" w:hint="eastAsia"/>
          <w:color w:val="000000"/>
          <w:sz w:val="24"/>
        </w:rPr>
        <w:t>年</w:t>
      </w:r>
      <w:r>
        <w:rPr>
          <w:rFonts w:ascii="Times New Roman" w:eastAsia="楷体_GB2312" w:hAnsi="Times New Roman"/>
          <w:color w:val="000000"/>
          <w:sz w:val="24"/>
        </w:rPr>
        <w:t>11</w:t>
      </w:r>
      <w:r>
        <w:rPr>
          <w:rFonts w:ascii="楷体_GB2312" w:eastAsia="楷体_GB2312" w:hAnsi="楷体" w:hint="eastAsia"/>
          <w:color w:val="000000"/>
          <w:sz w:val="24"/>
        </w:rPr>
        <w:t>月</w:t>
      </w:r>
      <w:r>
        <w:rPr>
          <w:rFonts w:ascii="Times New Roman" w:eastAsia="楷体_GB2312" w:hAnsi="Times New Roman"/>
          <w:color w:val="000000"/>
          <w:sz w:val="24"/>
        </w:rPr>
        <w:t>29</w:t>
      </w:r>
      <w:r>
        <w:rPr>
          <w:rFonts w:ascii="楷体_GB2312" w:eastAsia="楷体_GB2312" w:hAnsi="楷体" w:hint="eastAsia"/>
          <w:color w:val="000000"/>
          <w:sz w:val="24"/>
        </w:rPr>
        <w:t>日</w:t>
      </w:r>
      <w:r>
        <w:rPr>
          <w:rFonts w:ascii="楷体_GB2312" w:eastAsia="楷体_GB2312" w:hAnsi="楷体"/>
          <w:color w:val="000000"/>
          <w:sz w:val="24"/>
        </w:rPr>
        <w:t xml:space="preserve">  </w:t>
      </w:r>
      <w:r>
        <w:rPr>
          <w:rFonts w:ascii="楷体_GB2312" w:eastAsia="楷体_GB2312" w:hAnsi="楷体" w:hint="eastAsia"/>
          <w:color w:val="000000"/>
          <w:sz w:val="24"/>
        </w:rPr>
        <w:t>院发[</w:t>
      </w:r>
      <w:r>
        <w:rPr>
          <w:rFonts w:ascii="Times New Roman" w:eastAsia="楷体_GB2312" w:hAnsi="Times New Roman"/>
          <w:color w:val="000000"/>
          <w:sz w:val="24"/>
        </w:rPr>
        <w:t>2012</w:t>
      </w:r>
      <w:r>
        <w:rPr>
          <w:rFonts w:ascii="楷体_GB2312" w:eastAsia="楷体_GB2312" w:hAnsi="楷体" w:hint="eastAsia"/>
          <w:color w:val="000000"/>
          <w:sz w:val="24"/>
        </w:rPr>
        <w:t>]</w:t>
      </w:r>
      <w:r>
        <w:rPr>
          <w:rFonts w:ascii="Times New Roman" w:eastAsia="楷体_GB2312" w:hAnsi="Times New Roman"/>
          <w:color w:val="000000"/>
          <w:sz w:val="24"/>
        </w:rPr>
        <w:t>74</w:t>
      </w:r>
      <w:r>
        <w:rPr>
          <w:rFonts w:ascii="楷体_GB2312" w:eastAsia="楷体_GB2312" w:hAnsi="楷体"/>
          <w:color w:val="000000"/>
          <w:sz w:val="24"/>
        </w:rPr>
        <w:t xml:space="preserve"> </w:t>
      </w:r>
      <w:r>
        <w:rPr>
          <w:rFonts w:ascii="楷体_GB2312" w:eastAsia="楷体_GB2312" w:hAnsi="楷体" w:hint="eastAsia"/>
          <w:color w:val="000000"/>
          <w:sz w:val="24"/>
        </w:rPr>
        <w:t>号</w:t>
      </w:r>
      <w:r>
        <w:rPr>
          <w:rFonts w:ascii="楷体_GB2312" w:eastAsia="楷体_GB2312" w:hAnsi="楷体"/>
          <w:color w:val="000000"/>
          <w:sz w:val="24"/>
        </w:rPr>
        <w:t>)</w:t>
      </w:r>
    </w:p>
    <w:p w:rsidR="00CD58BA" w:rsidRDefault="00CD58BA" w:rsidP="00CD58BA">
      <w:pPr>
        <w:spacing w:beforeLines="50" w:before="156" w:afterLines="50" w:after="156"/>
        <w:jc w:val="center"/>
        <w:rPr>
          <w:rFonts w:ascii="楷体_GB2312" w:eastAsia="楷体_GB2312" w:hAnsi="楷体" w:hint="eastAsia"/>
          <w:color w:val="000000"/>
          <w:sz w:val="24"/>
        </w:rPr>
      </w:pPr>
    </w:p>
    <w:p w:rsidR="00CD58BA" w:rsidRDefault="00CD58BA" w:rsidP="00CD58BA">
      <w:pPr>
        <w:adjustRightInd w:val="0"/>
        <w:snapToGrid w:val="0"/>
        <w:spacing w:line="288" w:lineRule="auto"/>
        <w:rPr>
          <w:rFonts w:ascii="宋体" w:cs="宋体"/>
          <w:color w:val="000000"/>
          <w:sz w:val="6"/>
          <w:szCs w:val="6"/>
        </w:rPr>
      </w:pPr>
    </w:p>
    <w:p w:rsidR="00CD58BA" w:rsidRDefault="00CD58BA" w:rsidP="00CD58BA">
      <w:pPr>
        <w:spacing w:beforeLines="50" w:before="156" w:afterLines="50" w:after="156" w:line="360" w:lineRule="exact"/>
        <w:jc w:val="center"/>
        <w:rPr>
          <w:rFonts w:ascii="黑体" w:eastAsia="黑体" w:hAnsi="黑体" w:cs="黑体"/>
          <w:color w:val="000000"/>
          <w:kern w:val="0"/>
          <w:sz w:val="24"/>
        </w:rPr>
      </w:pPr>
      <w:r>
        <w:rPr>
          <w:rFonts w:ascii="黑体" w:eastAsia="黑体" w:hAnsi="黑体" w:cs="黑体" w:hint="eastAsia"/>
          <w:color w:val="000000"/>
          <w:kern w:val="0"/>
          <w:sz w:val="24"/>
        </w:rPr>
        <w:t>第一章　总　则</w:t>
      </w:r>
    </w:p>
    <w:p w:rsidR="00CD58BA" w:rsidRDefault="00CD58BA" w:rsidP="00CD58BA">
      <w:pPr>
        <w:spacing w:line="360" w:lineRule="exact"/>
        <w:ind w:firstLineChars="200" w:firstLine="422"/>
        <w:rPr>
          <w:rFonts w:ascii="宋体" w:cs="宋体"/>
          <w:color w:val="000000"/>
          <w:szCs w:val="21"/>
        </w:rPr>
      </w:pPr>
      <w:r>
        <w:rPr>
          <w:rFonts w:ascii="宋体" w:hAnsi="宋体" w:cs="宋体" w:hint="eastAsia"/>
          <w:b/>
          <w:color w:val="000000"/>
          <w:szCs w:val="21"/>
        </w:rPr>
        <w:t>第一条</w:t>
      </w:r>
      <w:r>
        <w:rPr>
          <w:rFonts w:ascii="宋体" w:hAnsi="宋体" w:cs="宋体" w:hint="eastAsia"/>
          <w:color w:val="000000"/>
          <w:szCs w:val="21"/>
        </w:rPr>
        <w:t xml:space="preserve">　</w:t>
      </w:r>
      <w:r>
        <w:rPr>
          <w:rFonts w:ascii="宋体" w:hAnsi="宋体" w:cs="宋体" w:hint="eastAsia"/>
          <w:color w:val="000000"/>
          <w:kern w:val="0"/>
          <w:szCs w:val="21"/>
        </w:rPr>
        <w:t>为了促进学院各级领导深入教学第一线，了解教师上课情况，加强教学的检查和指导，及时发现与解决教学中出现的困难和问题，切实保证教学质量，提高教师的教学水平，同时营造一个全院各级领导关心教学、重视教学、支持教学的良好氛围，结合我院实际情况，特制定本制度。</w:t>
      </w:r>
    </w:p>
    <w:p w:rsidR="00CD58BA" w:rsidRDefault="00CD58BA" w:rsidP="00CD58BA">
      <w:pPr>
        <w:spacing w:beforeLines="50" w:before="156" w:afterLines="50" w:after="156" w:line="360" w:lineRule="exact"/>
        <w:jc w:val="center"/>
        <w:rPr>
          <w:rFonts w:ascii="黑体" w:eastAsia="黑体" w:hAnsi="黑体" w:cs="黑体"/>
          <w:color w:val="000000"/>
          <w:kern w:val="0"/>
          <w:sz w:val="24"/>
        </w:rPr>
      </w:pPr>
      <w:r>
        <w:rPr>
          <w:rFonts w:ascii="黑体" w:eastAsia="黑体" w:hAnsi="黑体" w:cs="黑体" w:hint="eastAsia"/>
          <w:color w:val="000000"/>
          <w:kern w:val="0"/>
          <w:sz w:val="24"/>
        </w:rPr>
        <w:t>第二章　听课人员</w:t>
      </w:r>
    </w:p>
    <w:p w:rsidR="00CD58BA" w:rsidRDefault="00CD58BA" w:rsidP="00CD58BA">
      <w:pPr>
        <w:spacing w:line="360" w:lineRule="exact"/>
        <w:ind w:firstLineChars="200" w:firstLine="422"/>
        <w:rPr>
          <w:rFonts w:ascii="宋体" w:cs="宋体"/>
          <w:color w:val="000000"/>
          <w:szCs w:val="21"/>
        </w:rPr>
      </w:pPr>
      <w:r>
        <w:rPr>
          <w:rFonts w:ascii="宋体" w:hAnsi="宋体" w:cs="宋体" w:hint="eastAsia"/>
          <w:b/>
          <w:color w:val="000000"/>
          <w:szCs w:val="21"/>
        </w:rPr>
        <w:t>第二条</w:t>
      </w:r>
      <w:r>
        <w:rPr>
          <w:rFonts w:ascii="宋体" w:hAnsi="宋体" w:cs="宋体" w:hint="eastAsia"/>
          <w:color w:val="000000"/>
          <w:szCs w:val="21"/>
        </w:rPr>
        <w:t xml:space="preserve">　听课人员包括：</w:t>
      </w:r>
    </w:p>
    <w:p w:rsidR="00CD58BA" w:rsidRDefault="00CD58BA" w:rsidP="00CD58BA">
      <w:pPr>
        <w:spacing w:line="360" w:lineRule="exact"/>
        <w:ind w:firstLineChars="200" w:firstLine="420"/>
        <w:rPr>
          <w:rFonts w:ascii="宋体" w:cs="宋体"/>
          <w:color w:val="000000"/>
          <w:szCs w:val="21"/>
        </w:rPr>
      </w:pPr>
      <w:r>
        <w:rPr>
          <w:rFonts w:ascii="Times New Roman" w:hAnsi="Times New Roman"/>
          <w:color w:val="000000"/>
          <w:szCs w:val="21"/>
        </w:rPr>
        <w:t>1</w:t>
      </w:r>
      <w:r>
        <w:rPr>
          <w:rFonts w:ascii="宋体" w:hAnsi="宋体" w:cs="宋体"/>
          <w:color w:val="000000"/>
          <w:szCs w:val="21"/>
        </w:rPr>
        <w:t>.</w:t>
      </w:r>
      <w:r>
        <w:rPr>
          <w:rFonts w:ascii="宋体" w:hAnsi="宋体" w:cs="宋体" w:hint="eastAsia"/>
          <w:color w:val="000000"/>
          <w:szCs w:val="21"/>
        </w:rPr>
        <w:t>学院党政领导；</w:t>
      </w:r>
    </w:p>
    <w:p w:rsidR="00CD58BA" w:rsidRDefault="00CD58BA" w:rsidP="00CD58BA">
      <w:pPr>
        <w:spacing w:line="360" w:lineRule="exact"/>
        <w:ind w:firstLineChars="200" w:firstLine="420"/>
        <w:rPr>
          <w:rFonts w:ascii="宋体" w:cs="宋体"/>
          <w:color w:val="000000"/>
          <w:szCs w:val="21"/>
        </w:rPr>
      </w:pPr>
      <w:r>
        <w:rPr>
          <w:rFonts w:ascii="Times New Roman" w:hAnsi="Times New Roman"/>
          <w:color w:val="000000"/>
          <w:szCs w:val="21"/>
        </w:rPr>
        <w:t>2</w:t>
      </w:r>
      <w:r>
        <w:rPr>
          <w:rFonts w:ascii="宋体" w:hAnsi="宋体" w:cs="宋体"/>
          <w:color w:val="000000"/>
          <w:szCs w:val="21"/>
        </w:rPr>
        <w:t>.</w:t>
      </w:r>
      <w:r>
        <w:rPr>
          <w:rFonts w:ascii="宋体" w:hAnsi="宋体" w:cs="宋体" w:hint="eastAsia"/>
          <w:color w:val="000000"/>
          <w:szCs w:val="21"/>
        </w:rPr>
        <w:t>教务处、</w:t>
      </w:r>
      <w:proofErr w:type="gramStart"/>
      <w:r>
        <w:rPr>
          <w:rFonts w:ascii="宋体" w:hAnsi="宋体" w:cs="宋体" w:hint="eastAsia"/>
          <w:color w:val="000000"/>
          <w:szCs w:val="21"/>
        </w:rPr>
        <w:t>教学评建办公室</w:t>
      </w:r>
      <w:proofErr w:type="gramEnd"/>
      <w:r>
        <w:rPr>
          <w:rFonts w:ascii="宋体" w:hAnsi="宋体" w:cs="宋体" w:hint="eastAsia"/>
          <w:color w:val="000000"/>
          <w:szCs w:val="21"/>
        </w:rPr>
        <w:t>、学生工作部（处）、公共实验中心、国际交流中心等机关职能处（室）正副职；</w:t>
      </w:r>
    </w:p>
    <w:p w:rsidR="00CD58BA" w:rsidRDefault="00CD58BA" w:rsidP="00CD58BA">
      <w:pPr>
        <w:spacing w:line="360" w:lineRule="exact"/>
        <w:ind w:firstLineChars="200" w:firstLine="420"/>
        <w:rPr>
          <w:rFonts w:ascii="宋体" w:cs="宋体"/>
          <w:color w:val="000000"/>
          <w:szCs w:val="21"/>
        </w:rPr>
      </w:pPr>
      <w:r>
        <w:rPr>
          <w:rFonts w:ascii="Times New Roman" w:hAnsi="Times New Roman"/>
          <w:color w:val="000000"/>
          <w:szCs w:val="21"/>
        </w:rPr>
        <w:t>3</w:t>
      </w:r>
      <w:r>
        <w:rPr>
          <w:rFonts w:ascii="宋体" w:hAnsi="宋体" w:cs="宋体"/>
          <w:color w:val="000000"/>
          <w:szCs w:val="21"/>
        </w:rPr>
        <w:t>.</w:t>
      </w:r>
      <w:r>
        <w:rPr>
          <w:rFonts w:ascii="宋体" w:hAnsi="宋体" w:cs="宋体" w:hint="eastAsia"/>
          <w:color w:val="000000"/>
          <w:szCs w:val="21"/>
        </w:rPr>
        <w:t>各</w:t>
      </w:r>
      <w:r>
        <w:rPr>
          <w:rFonts w:ascii="宋体" w:hAnsi="宋体" w:cs="宋体" w:hint="eastAsia"/>
          <w:color w:val="000000"/>
          <w:kern w:val="10"/>
          <w:szCs w:val="21"/>
        </w:rPr>
        <w:t>系部</w:t>
      </w:r>
      <w:r>
        <w:rPr>
          <w:rFonts w:ascii="宋体" w:hAnsi="宋体" w:cs="宋体" w:hint="eastAsia"/>
          <w:color w:val="000000"/>
          <w:szCs w:val="21"/>
        </w:rPr>
        <w:t>正副主任、党总支正副书记、教研室主任；</w:t>
      </w:r>
    </w:p>
    <w:p w:rsidR="00CD58BA" w:rsidRDefault="00CD58BA" w:rsidP="00CD58BA">
      <w:pPr>
        <w:spacing w:line="360" w:lineRule="exact"/>
        <w:ind w:firstLineChars="200" w:firstLine="420"/>
        <w:rPr>
          <w:rFonts w:ascii="宋体" w:cs="宋体"/>
          <w:color w:val="000000"/>
          <w:szCs w:val="21"/>
        </w:rPr>
      </w:pPr>
      <w:r>
        <w:rPr>
          <w:rFonts w:ascii="Times New Roman" w:hAnsi="Times New Roman"/>
          <w:color w:val="000000"/>
          <w:szCs w:val="21"/>
        </w:rPr>
        <w:t>4</w:t>
      </w:r>
      <w:r>
        <w:rPr>
          <w:rFonts w:ascii="宋体" w:hAnsi="宋体" w:cs="宋体"/>
          <w:color w:val="000000"/>
          <w:szCs w:val="21"/>
        </w:rPr>
        <w:t>.</w:t>
      </w:r>
      <w:r>
        <w:rPr>
          <w:rFonts w:ascii="宋体" w:hAnsi="宋体" w:cs="宋体" w:hint="eastAsia"/>
          <w:color w:val="000000"/>
          <w:szCs w:val="21"/>
        </w:rPr>
        <w:t>学院教学督导组全体成员。</w:t>
      </w:r>
    </w:p>
    <w:p w:rsidR="00CD58BA" w:rsidRDefault="00CD58BA" w:rsidP="00CD58BA">
      <w:pPr>
        <w:spacing w:beforeLines="50" w:before="156" w:afterLines="50" w:after="156" w:line="360" w:lineRule="exact"/>
        <w:jc w:val="center"/>
        <w:rPr>
          <w:rFonts w:ascii="黑体" w:eastAsia="黑体" w:hAnsi="黑体" w:cs="黑体"/>
          <w:color w:val="000000"/>
          <w:kern w:val="0"/>
          <w:sz w:val="24"/>
        </w:rPr>
      </w:pPr>
      <w:r>
        <w:rPr>
          <w:rFonts w:ascii="黑体" w:eastAsia="黑体" w:hAnsi="黑体" w:cs="黑体" w:hint="eastAsia"/>
          <w:color w:val="000000"/>
          <w:kern w:val="0"/>
          <w:sz w:val="24"/>
        </w:rPr>
        <w:t>第三章　听课次数</w:t>
      </w:r>
    </w:p>
    <w:p w:rsidR="00CD58BA" w:rsidRDefault="00CD58BA" w:rsidP="00CD58BA">
      <w:pPr>
        <w:spacing w:line="360" w:lineRule="exact"/>
        <w:ind w:firstLineChars="200" w:firstLine="422"/>
        <w:rPr>
          <w:rFonts w:ascii="宋体" w:cs="宋体"/>
          <w:color w:val="000000"/>
          <w:szCs w:val="21"/>
        </w:rPr>
      </w:pPr>
      <w:r>
        <w:rPr>
          <w:rFonts w:ascii="宋体" w:hAnsi="宋体" w:cs="宋体" w:hint="eastAsia"/>
          <w:b/>
          <w:color w:val="000000"/>
          <w:szCs w:val="21"/>
        </w:rPr>
        <w:t>第三条</w:t>
      </w:r>
      <w:r>
        <w:rPr>
          <w:rFonts w:ascii="宋体" w:hAnsi="宋体" w:cs="宋体" w:hint="eastAsia"/>
          <w:color w:val="000000"/>
          <w:szCs w:val="21"/>
        </w:rPr>
        <w:t xml:space="preserve">　学院党政领导每学期听课至少</w:t>
      </w:r>
      <w:r>
        <w:rPr>
          <w:rFonts w:ascii="Times New Roman" w:hAnsi="Times New Roman"/>
          <w:color w:val="000000"/>
          <w:szCs w:val="21"/>
        </w:rPr>
        <w:t>2</w:t>
      </w:r>
      <w:r>
        <w:rPr>
          <w:rFonts w:ascii="宋体" w:hAnsi="宋体" w:cs="宋体" w:hint="eastAsia"/>
          <w:color w:val="000000"/>
          <w:szCs w:val="21"/>
        </w:rPr>
        <w:t>次，其中主管教学、学生工作的副院长每学期听课至少</w:t>
      </w:r>
      <w:r>
        <w:rPr>
          <w:rFonts w:ascii="Times New Roman" w:hAnsi="Times New Roman"/>
          <w:color w:val="000000"/>
          <w:szCs w:val="21"/>
        </w:rPr>
        <w:t>4</w:t>
      </w:r>
      <w:r>
        <w:rPr>
          <w:rFonts w:ascii="宋体" w:hAnsi="宋体" w:cs="宋体" w:hint="eastAsia"/>
          <w:color w:val="000000"/>
          <w:szCs w:val="21"/>
        </w:rPr>
        <w:t>次。</w:t>
      </w:r>
    </w:p>
    <w:p w:rsidR="00CD58BA" w:rsidRDefault="00CD58BA" w:rsidP="00CD58BA">
      <w:pPr>
        <w:spacing w:line="360" w:lineRule="exact"/>
        <w:ind w:firstLineChars="200" w:firstLine="422"/>
        <w:rPr>
          <w:rFonts w:ascii="宋体" w:cs="宋体"/>
          <w:color w:val="000000"/>
          <w:szCs w:val="21"/>
        </w:rPr>
      </w:pPr>
      <w:r>
        <w:rPr>
          <w:rFonts w:ascii="宋体" w:hAnsi="宋体" w:cs="宋体" w:hint="eastAsia"/>
          <w:b/>
          <w:color w:val="000000"/>
          <w:szCs w:val="21"/>
        </w:rPr>
        <w:t>第四条</w:t>
      </w:r>
      <w:r>
        <w:rPr>
          <w:rFonts w:ascii="宋体" w:hAnsi="宋体" w:cs="宋体" w:hint="eastAsia"/>
          <w:color w:val="000000"/>
          <w:szCs w:val="21"/>
        </w:rPr>
        <w:t xml:space="preserve">　</w:t>
      </w:r>
      <w:proofErr w:type="gramStart"/>
      <w:r>
        <w:rPr>
          <w:rFonts w:ascii="宋体" w:hAnsi="宋体" w:cs="宋体" w:hint="eastAsia"/>
          <w:color w:val="000000"/>
          <w:szCs w:val="21"/>
        </w:rPr>
        <w:t>教学评建办公室</w:t>
      </w:r>
      <w:proofErr w:type="gramEnd"/>
      <w:r>
        <w:rPr>
          <w:rFonts w:ascii="宋体" w:hAnsi="宋体" w:cs="宋体" w:hint="eastAsia"/>
          <w:color w:val="000000"/>
          <w:szCs w:val="21"/>
        </w:rPr>
        <w:t>、学生工作部（处）、公共实验中心、国际交流中心等机关职能处（室）正副职每学期听课至少</w:t>
      </w:r>
      <w:r>
        <w:rPr>
          <w:rFonts w:ascii="Times New Roman" w:hAnsi="Times New Roman"/>
          <w:color w:val="000000"/>
          <w:szCs w:val="21"/>
        </w:rPr>
        <w:t>4</w:t>
      </w:r>
      <w:r>
        <w:rPr>
          <w:rFonts w:ascii="宋体" w:hAnsi="宋体" w:cs="宋体" w:hint="eastAsia"/>
          <w:color w:val="000000"/>
          <w:szCs w:val="21"/>
        </w:rPr>
        <w:t>次，教务处正副处长每学期听课至少</w:t>
      </w:r>
      <w:r>
        <w:rPr>
          <w:rFonts w:ascii="Times New Roman" w:hAnsi="Times New Roman"/>
          <w:color w:val="000000"/>
          <w:szCs w:val="21"/>
        </w:rPr>
        <w:t>6</w:t>
      </w:r>
      <w:r>
        <w:rPr>
          <w:rFonts w:ascii="宋体" w:hAnsi="宋体" w:cs="宋体" w:hint="eastAsia"/>
          <w:color w:val="000000"/>
          <w:szCs w:val="21"/>
        </w:rPr>
        <w:t>次。</w:t>
      </w:r>
    </w:p>
    <w:p w:rsidR="00CD58BA" w:rsidRDefault="00CD58BA" w:rsidP="00CD58BA">
      <w:pPr>
        <w:spacing w:line="360" w:lineRule="exact"/>
        <w:ind w:firstLineChars="200" w:firstLine="422"/>
        <w:rPr>
          <w:rFonts w:ascii="宋体" w:cs="宋体"/>
          <w:color w:val="000000"/>
          <w:szCs w:val="21"/>
        </w:rPr>
      </w:pPr>
      <w:r>
        <w:rPr>
          <w:rFonts w:ascii="宋体" w:hAnsi="宋体" w:cs="宋体" w:hint="eastAsia"/>
          <w:b/>
          <w:color w:val="000000"/>
          <w:szCs w:val="21"/>
        </w:rPr>
        <w:t>第五条</w:t>
      </w:r>
      <w:r>
        <w:rPr>
          <w:rFonts w:ascii="宋体" w:hAnsi="宋体" w:cs="宋体" w:hint="eastAsia"/>
          <w:color w:val="000000"/>
          <w:szCs w:val="21"/>
        </w:rPr>
        <w:t xml:space="preserve">　各</w:t>
      </w:r>
      <w:r>
        <w:rPr>
          <w:rFonts w:ascii="宋体" w:hAnsi="宋体" w:cs="宋体" w:hint="eastAsia"/>
          <w:color w:val="000000"/>
          <w:kern w:val="10"/>
          <w:szCs w:val="21"/>
        </w:rPr>
        <w:t>系部</w:t>
      </w:r>
      <w:r>
        <w:rPr>
          <w:rFonts w:ascii="宋体" w:hAnsi="宋体" w:cs="宋体" w:hint="eastAsia"/>
          <w:color w:val="000000"/>
          <w:szCs w:val="21"/>
        </w:rPr>
        <w:t>正副主任、党总支正副书记、教研室主任每学期听课至少</w:t>
      </w:r>
      <w:r>
        <w:rPr>
          <w:rFonts w:ascii="Times New Roman" w:hAnsi="Times New Roman"/>
          <w:color w:val="000000"/>
          <w:szCs w:val="21"/>
        </w:rPr>
        <w:t>6</w:t>
      </w:r>
      <w:r>
        <w:rPr>
          <w:rFonts w:ascii="宋体" w:hAnsi="宋体" w:cs="宋体" w:hint="eastAsia"/>
          <w:color w:val="000000"/>
          <w:szCs w:val="21"/>
        </w:rPr>
        <w:t>次。</w:t>
      </w:r>
    </w:p>
    <w:p w:rsidR="00CD58BA" w:rsidRDefault="00CD58BA" w:rsidP="00CD58BA">
      <w:pPr>
        <w:spacing w:line="360" w:lineRule="exact"/>
        <w:ind w:firstLineChars="200" w:firstLine="422"/>
        <w:rPr>
          <w:rFonts w:ascii="宋体" w:cs="宋体"/>
          <w:color w:val="000000"/>
          <w:szCs w:val="21"/>
        </w:rPr>
      </w:pPr>
      <w:r>
        <w:rPr>
          <w:rFonts w:ascii="宋体" w:hAnsi="宋体" w:cs="宋体" w:hint="eastAsia"/>
          <w:b/>
          <w:color w:val="000000"/>
          <w:szCs w:val="21"/>
        </w:rPr>
        <w:t>第六条</w:t>
      </w:r>
      <w:r>
        <w:rPr>
          <w:rFonts w:ascii="宋体" w:hAnsi="宋体" w:cs="宋体" w:hint="eastAsia"/>
          <w:color w:val="000000"/>
          <w:szCs w:val="21"/>
        </w:rPr>
        <w:t xml:space="preserve">　学院教学督导组全体成员听课次数根据《湖南财政经济学院教学督导组工作条例》中的相关规定执行。</w:t>
      </w:r>
    </w:p>
    <w:p w:rsidR="00CD58BA" w:rsidRDefault="00CD58BA" w:rsidP="00CD58BA">
      <w:pPr>
        <w:spacing w:beforeLines="50" w:before="156" w:afterLines="50" w:after="156" w:line="360" w:lineRule="exact"/>
        <w:jc w:val="center"/>
        <w:rPr>
          <w:rFonts w:ascii="黑体" w:eastAsia="黑体" w:hAnsi="黑体" w:cs="黑体"/>
          <w:color w:val="000000"/>
          <w:kern w:val="0"/>
          <w:sz w:val="24"/>
        </w:rPr>
      </w:pPr>
      <w:r>
        <w:rPr>
          <w:rFonts w:ascii="黑体" w:eastAsia="黑体" w:hAnsi="黑体" w:cs="黑体" w:hint="eastAsia"/>
          <w:color w:val="000000"/>
          <w:kern w:val="0"/>
          <w:sz w:val="24"/>
        </w:rPr>
        <w:t>第四章　听课方式</w:t>
      </w:r>
    </w:p>
    <w:p w:rsidR="00CD58BA" w:rsidRDefault="00CD58BA" w:rsidP="00CD58BA">
      <w:pPr>
        <w:spacing w:line="360" w:lineRule="exact"/>
        <w:ind w:firstLineChars="200" w:firstLine="422"/>
        <w:rPr>
          <w:rFonts w:ascii="宋体" w:cs="宋体"/>
          <w:color w:val="000000"/>
          <w:szCs w:val="21"/>
        </w:rPr>
      </w:pPr>
      <w:r>
        <w:rPr>
          <w:rFonts w:ascii="宋体" w:hAnsi="宋体" w:cs="宋体" w:hint="eastAsia"/>
          <w:b/>
          <w:color w:val="000000"/>
          <w:szCs w:val="21"/>
        </w:rPr>
        <w:t>第七条</w:t>
      </w:r>
      <w:r>
        <w:rPr>
          <w:rFonts w:ascii="宋体" w:hAnsi="宋体" w:cs="宋体" w:hint="eastAsia"/>
          <w:color w:val="000000"/>
          <w:szCs w:val="21"/>
        </w:rPr>
        <w:t xml:space="preserve">　</w:t>
      </w:r>
      <w:r>
        <w:rPr>
          <w:rFonts w:ascii="宋体" w:hAnsi="宋体" w:cs="宋体" w:hint="eastAsia"/>
          <w:color w:val="000000"/>
          <w:kern w:val="0"/>
          <w:szCs w:val="21"/>
        </w:rPr>
        <w:t>学院党政领导、</w:t>
      </w:r>
      <w:r>
        <w:rPr>
          <w:rFonts w:ascii="宋体" w:hAnsi="宋体" w:cs="宋体" w:hint="eastAsia"/>
          <w:color w:val="000000"/>
          <w:szCs w:val="21"/>
        </w:rPr>
        <w:t>机关职能处（室）正副职根据教务处每学期排定的课程表，常年不定期随机听课，并可根据自身所学专业及工作性质自行选择课程、任课教师和听课时间。</w:t>
      </w:r>
    </w:p>
    <w:p w:rsidR="00CD58BA" w:rsidRDefault="00CD58BA" w:rsidP="00CD58BA">
      <w:pPr>
        <w:spacing w:line="360" w:lineRule="exact"/>
        <w:ind w:firstLineChars="200" w:firstLine="422"/>
        <w:rPr>
          <w:rFonts w:ascii="宋体" w:cs="宋体"/>
          <w:color w:val="000000"/>
          <w:szCs w:val="21"/>
        </w:rPr>
      </w:pPr>
      <w:r>
        <w:rPr>
          <w:rFonts w:ascii="宋体" w:hAnsi="宋体" w:cs="宋体" w:hint="eastAsia"/>
          <w:b/>
          <w:color w:val="000000"/>
          <w:szCs w:val="21"/>
        </w:rPr>
        <w:t>第八条</w:t>
      </w:r>
      <w:r>
        <w:rPr>
          <w:rFonts w:ascii="宋体" w:hAnsi="宋体" w:cs="宋体" w:hint="eastAsia"/>
          <w:color w:val="000000"/>
          <w:szCs w:val="21"/>
        </w:rPr>
        <w:t xml:space="preserve">　各</w:t>
      </w:r>
      <w:r>
        <w:rPr>
          <w:rFonts w:ascii="宋体" w:hAnsi="宋体" w:cs="宋体" w:hint="eastAsia"/>
          <w:color w:val="000000"/>
          <w:kern w:val="10"/>
          <w:szCs w:val="21"/>
        </w:rPr>
        <w:t>系部</w:t>
      </w:r>
      <w:r>
        <w:rPr>
          <w:rFonts w:ascii="宋体" w:hAnsi="宋体" w:cs="宋体" w:hint="eastAsia"/>
          <w:color w:val="000000"/>
          <w:szCs w:val="21"/>
        </w:rPr>
        <w:t>正副主任、党总支正副书记、教研室主任除采取随机方式听课外，亦可通过各系部、教研室组织的教学观摩课、示范课来开展相互听课和评教活动。</w:t>
      </w:r>
    </w:p>
    <w:p w:rsidR="00CD58BA" w:rsidRDefault="00CD58BA" w:rsidP="00CD58BA">
      <w:pPr>
        <w:spacing w:beforeLines="50" w:before="156" w:afterLines="50" w:after="156" w:line="360" w:lineRule="exact"/>
        <w:jc w:val="center"/>
        <w:rPr>
          <w:rFonts w:ascii="黑体" w:eastAsia="黑体" w:hAnsi="黑体" w:cs="黑体"/>
          <w:color w:val="000000"/>
          <w:kern w:val="0"/>
          <w:sz w:val="24"/>
        </w:rPr>
      </w:pPr>
      <w:r>
        <w:rPr>
          <w:rFonts w:ascii="黑体" w:eastAsia="黑体" w:hAnsi="黑体" w:cs="黑体" w:hint="eastAsia"/>
          <w:color w:val="000000"/>
          <w:kern w:val="0"/>
          <w:sz w:val="24"/>
        </w:rPr>
        <w:t>第五章　听课对象</w:t>
      </w:r>
    </w:p>
    <w:p w:rsidR="00CD58BA" w:rsidRDefault="00CD58BA" w:rsidP="00CD58BA">
      <w:pPr>
        <w:spacing w:line="360" w:lineRule="exact"/>
        <w:ind w:firstLineChars="200" w:firstLine="422"/>
        <w:rPr>
          <w:rFonts w:ascii="宋体" w:cs="宋体"/>
          <w:color w:val="000000"/>
          <w:kern w:val="0"/>
          <w:szCs w:val="21"/>
        </w:rPr>
      </w:pPr>
      <w:r>
        <w:rPr>
          <w:rFonts w:ascii="宋体" w:hAnsi="宋体" w:cs="宋体" w:hint="eastAsia"/>
          <w:b/>
          <w:color w:val="000000"/>
          <w:szCs w:val="21"/>
        </w:rPr>
        <w:t>第九条</w:t>
      </w:r>
      <w:r>
        <w:rPr>
          <w:rFonts w:ascii="宋体" w:hAnsi="宋体" w:cs="宋体" w:hint="eastAsia"/>
          <w:color w:val="000000"/>
          <w:szCs w:val="21"/>
        </w:rPr>
        <w:t xml:space="preserve">　</w:t>
      </w:r>
      <w:r>
        <w:rPr>
          <w:rFonts w:ascii="宋体" w:hAnsi="宋体" w:cs="宋体" w:hint="eastAsia"/>
          <w:color w:val="000000"/>
          <w:kern w:val="0"/>
          <w:szCs w:val="21"/>
        </w:rPr>
        <w:t>承担全日制本、专科教学的教师，重点是中青年教师。</w:t>
      </w:r>
    </w:p>
    <w:p w:rsidR="00CD58BA" w:rsidRDefault="00CD58BA" w:rsidP="00CD58BA">
      <w:pPr>
        <w:spacing w:beforeLines="50" w:before="156" w:afterLines="50" w:after="156" w:line="360" w:lineRule="exact"/>
        <w:jc w:val="center"/>
        <w:rPr>
          <w:rFonts w:ascii="黑体" w:eastAsia="黑体" w:hAnsi="黑体" w:cs="黑体"/>
          <w:color w:val="000000"/>
          <w:kern w:val="0"/>
          <w:sz w:val="24"/>
        </w:rPr>
      </w:pPr>
      <w:r>
        <w:rPr>
          <w:rFonts w:ascii="黑体" w:eastAsia="黑体" w:hAnsi="黑体" w:cs="黑体"/>
          <w:color w:val="000000"/>
          <w:kern w:val="0"/>
          <w:sz w:val="24"/>
        </w:rPr>
        <w:br w:type="page"/>
      </w:r>
      <w:r>
        <w:rPr>
          <w:rFonts w:ascii="黑体" w:eastAsia="黑体" w:hAnsi="黑体" w:cs="黑体" w:hint="eastAsia"/>
          <w:color w:val="000000"/>
          <w:kern w:val="0"/>
          <w:sz w:val="24"/>
        </w:rPr>
        <w:lastRenderedPageBreak/>
        <w:t>第六章　听课管理</w:t>
      </w:r>
    </w:p>
    <w:p w:rsidR="00CD58BA" w:rsidRDefault="00CD58BA" w:rsidP="00CD58BA">
      <w:pPr>
        <w:spacing w:line="360" w:lineRule="exact"/>
        <w:ind w:firstLineChars="200" w:firstLine="422"/>
        <w:rPr>
          <w:rFonts w:ascii="宋体" w:cs="宋体"/>
          <w:color w:val="000000"/>
          <w:kern w:val="0"/>
          <w:szCs w:val="21"/>
        </w:rPr>
      </w:pPr>
      <w:r>
        <w:rPr>
          <w:rFonts w:ascii="宋体" w:hAnsi="宋体" w:cs="宋体" w:hint="eastAsia"/>
          <w:b/>
          <w:color w:val="000000"/>
          <w:szCs w:val="21"/>
        </w:rPr>
        <w:t>第十条</w:t>
      </w:r>
      <w:r>
        <w:rPr>
          <w:rFonts w:ascii="宋体" w:hAnsi="宋体" w:cs="宋体" w:hint="eastAsia"/>
          <w:color w:val="000000"/>
          <w:szCs w:val="21"/>
        </w:rPr>
        <w:t xml:space="preserve">　</w:t>
      </w:r>
      <w:r>
        <w:rPr>
          <w:rFonts w:ascii="宋体" w:hAnsi="宋体" w:cs="宋体" w:hint="eastAsia"/>
          <w:color w:val="000000"/>
          <w:kern w:val="0"/>
          <w:szCs w:val="21"/>
        </w:rPr>
        <w:t>听课人员应尊重主讲教师，不得迟到、早退，不得干扰正常教学秩序，每次至少要听完一节课。听课人员应对学生到课情况进行详细检查与登记，并利用课余时间多与学生交流，了解教学效果及学生意见，了解学生对本课程的要求和建议等。</w:t>
      </w:r>
    </w:p>
    <w:p w:rsidR="00CD58BA" w:rsidRDefault="00CD58BA" w:rsidP="00CD58BA">
      <w:pPr>
        <w:spacing w:line="360" w:lineRule="exact"/>
        <w:ind w:firstLineChars="200" w:firstLine="422"/>
        <w:rPr>
          <w:rFonts w:ascii="宋体" w:cs="宋体"/>
          <w:color w:val="000000"/>
          <w:kern w:val="0"/>
          <w:szCs w:val="21"/>
        </w:rPr>
      </w:pPr>
      <w:r>
        <w:rPr>
          <w:rFonts w:ascii="宋体" w:hAnsi="宋体" w:cs="宋体" w:hint="eastAsia"/>
          <w:b/>
          <w:color w:val="000000"/>
          <w:szCs w:val="21"/>
        </w:rPr>
        <w:t>第十一条</w:t>
      </w:r>
      <w:r>
        <w:rPr>
          <w:rFonts w:ascii="宋体" w:hAnsi="宋体" w:cs="宋体" w:hint="eastAsia"/>
          <w:color w:val="000000"/>
          <w:szCs w:val="21"/>
        </w:rPr>
        <w:t xml:space="preserve">　</w:t>
      </w:r>
      <w:r>
        <w:rPr>
          <w:rFonts w:ascii="宋体" w:hAnsi="宋体" w:cs="宋体" w:hint="eastAsia"/>
          <w:color w:val="000000"/>
          <w:kern w:val="0"/>
          <w:szCs w:val="21"/>
        </w:rPr>
        <w:t>学院党政领导、机关职能处（室）</w:t>
      </w:r>
      <w:r>
        <w:rPr>
          <w:rFonts w:ascii="宋体" w:hAnsi="宋体" w:cs="宋体" w:hint="eastAsia"/>
          <w:color w:val="000000"/>
          <w:szCs w:val="21"/>
        </w:rPr>
        <w:t>正副职、学院教学督导组</w:t>
      </w:r>
      <w:r>
        <w:rPr>
          <w:rFonts w:ascii="宋体" w:hAnsi="宋体" w:cs="宋体" w:hint="eastAsia"/>
          <w:color w:val="000000"/>
          <w:kern w:val="0"/>
          <w:szCs w:val="21"/>
        </w:rPr>
        <w:t>成员听课记录本在每学期期末前两周交教务处存档备查；</w:t>
      </w:r>
      <w:r>
        <w:rPr>
          <w:rFonts w:ascii="宋体" w:hAnsi="宋体" w:cs="宋体" w:hint="eastAsia"/>
          <w:color w:val="000000"/>
          <w:szCs w:val="21"/>
        </w:rPr>
        <w:t>各</w:t>
      </w:r>
      <w:r>
        <w:rPr>
          <w:rFonts w:ascii="宋体" w:hAnsi="宋体" w:cs="宋体" w:hint="eastAsia"/>
          <w:color w:val="000000"/>
          <w:kern w:val="10"/>
          <w:szCs w:val="21"/>
        </w:rPr>
        <w:t>系部</w:t>
      </w:r>
      <w:r>
        <w:rPr>
          <w:rFonts w:ascii="宋体" w:hAnsi="宋体" w:cs="宋体" w:hint="eastAsia"/>
          <w:color w:val="000000"/>
          <w:szCs w:val="21"/>
        </w:rPr>
        <w:t>正副主任、党总支正副书记、教研室主任</w:t>
      </w:r>
      <w:r>
        <w:rPr>
          <w:rFonts w:ascii="宋体" w:hAnsi="宋体" w:cs="宋体" w:hint="eastAsia"/>
          <w:color w:val="000000"/>
          <w:kern w:val="0"/>
          <w:szCs w:val="21"/>
        </w:rPr>
        <w:t>听课记录本每学期期末前两周交各系部存档备查；各系部于期末放假前将本部门听课情况以汇总表的形式报教务处。</w:t>
      </w:r>
    </w:p>
    <w:p w:rsidR="00CD58BA" w:rsidRDefault="00CD58BA" w:rsidP="00CD58BA">
      <w:pPr>
        <w:spacing w:line="360" w:lineRule="exact"/>
        <w:ind w:firstLineChars="200" w:firstLine="422"/>
        <w:rPr>
          <w:rFonts w:ascii="宋体" w:cs="宋体"/>
          <w:color w:val="000000"/>
          <w:kern w:val="0"/>
          <w:szCs w:val="21"/>
        </w:rPr>
      </w:pPr>
      <w:r>
        <w:rPr>
          <w:rFonts w:ascii="宋体" w:hAnsi="宋体" w:cs="宋体" w:hint="eastAsia"/>
          <w:b/>
          <w:color w:val="000000"/>
          <w:szCs w:val="21"/>
        </w:rPr>
        <w:t>第十二条</w:t>
      </w:r>
      <w:r>
        <w:rPr>
          <w:rFonts w:ascii="宋体" w:hAnsi="宋体" w:cs="宋体" w:hint="eastAsia"/>
          <w:color w:val="000000"/>
          <w:szCs w:val="21"/>
        </w:rPr>
        <w:t xml:space="preserve">　</w:t>
      </w:r>
      <w:r>
        <w:rPr>
          <w:rFonts w:ascii="宋体" w:hAnsi="宋体" w:cs="宋体" w:hint="eastAsia"/>
          <w:color w:val="000000"/>
          <w:kern w:val="0"/>
          <w:szCs w:val="21"/>
        </w:rPr>
        <w:t>听课人员必须坚持执行听课评课制度，每学期期末教务处将对听课评课制度的执行情况进行检查，并予以公布。学院将把听课人员是否按要求深入课堂听课纳入其年终考核内容。</w:t>
      </w:r>
    </w:p>
    <w:p w:rsidR="00CD58BA" w:rsidRDefault="00CD58BA" w:rsidP="00CD58BA">
      <w:pPr>
        <w:spacing w:line="360" w:lineRule="exact"/>
        <w:ind w:firstLineChars="200" w:firstLine="422"/>
        <w:rPr>
          <w:rFonts w:ascii="宋体" w:cs="宋体"/>
          <w:color w:val="000000"/>
          <w:kern w:val="0"/>
          <w:szCs w:val="21"/>
        </w:rPr>
      </w:pPr>
      <w:r>
        <w:rPr>
          <w:rFonts w:ascii="宋体" w:hAnsi="宋体" w:cs="宋体" w:hint="eastAsia"/>
          <w:b/>
          <w:color w:val="000000"/>
          <w:szCs w:val="21"/>
        </w:rPr>
        <w:t>第十三条</w:t>
      </w:r>
      <w:r>
        <w:rPr>
          <w:rFonts w:ascii="宋体" w:hAnsi="宋体" w:cs="宋体" w:hint="eastAsia"/>
          <w:color w:val="000000"/>
          <w:szCs w:val="21"/>
        </w:rPr>
        <w:t xml:space="preserve">　</w:t>
      </w:r>
      <w:r>
        <w:rPr>
          <w:rFonts w:ascii="宋体" w:hAnsi="宋体" w:cs="宋体" w:hint="eastAsia"/>
          <w:color w:val="000000"/>
          <w:kern w:val="0"/>
          <w:szCs w:val="21"/>
        </w:rPr>
        <w:t>各系部可参照本规定，结合教研活动、课程建设、师资培养和教学检查、评估等工作，制定或完善具体的听课评课办法，有计划、有重点地组织全体教师开展经常性的相互听课评课活动。</w:t>
      </w:r>
    </w:p>
    <w:p w:rsidR="00CD58BA" w:rsidRDefault="00CD58BA" w:rsidP="00CD58BA">
      <w:pPr>
        <w:spacing w:beforeLines="50" w:before="156" w:afterLines="50" w:after="156" w:line="360" w:lineRule="exact"/>
        <w:jc w:val="center"/>
        <w:rPr>
          <w:rFonts w:ascii="黑体" w:eastAsia="黑体" w:hAnsi="黑体" w:cs="黑体"/>
          <w:color w:val="000000"/>
          <w:kern w:val="0"/>
          <w:sz w:val="24"/>
        </w:rPr>
      </w:pPr>
      <w:r>
        <w:rPr>
          <w:rFonts w:ascii="黑体" w:eastAsia="黑体" w:hAnsi="黑体" w:cs="黑体" w:hint="eastAsia"/>
          <w:color w:val="000000"/>
          <w:kern w:val="0"/>
          <w:sz w:val="24"/>
        </w:rPr>
        <w:t>第七章　评课要求</w:t>
      </w:r>
    </w:p>
    <w:p w:rsidR="00CD58BA" w:rsidRDefault="00CD58BA" w:rsidP="00CD58BA">
      <w:pPr>
        <w:spacing w:line="360" w:lineRule="exact"/>
        <w:ind w:firstLineChars="200" w:firstLine="422"/>
        <w:rPr>
          <w:rFonts w:ascii="宋体" w:cs="宋体"/>
          <w:color w:val="000000"/>
          <w:kern w:val="0"/>
          <w:szCs w:val="21"/>
        </w:rPr>
      </w:pPr>
      <w:r>
        <w:rPr>
          <w:rFonts w:ascii="宋体" w:hAnsi="宋体" w:cs="宋体" w:hint="eastAsia"/>
          <w:b/>
          <w:color w:val="000000"/>
          <w:szCs w:val="21"/>
        </w:rPr>
        <w:t>第十四条</w:t>
      </w:r>
      <w:r>
        <w:rPr>
          <w:rFonts w:ascii="宋体" w:hAnsi="宋体" w:cs="宋体" w:hint="eastAsia"/>
          <w:color w:val="000000"/>
          <w:szCs w:val="21"/>
        </w:rPr>
        <w:t xml:space="preserve">　</w:t>
      </w:r>
      <w:r>
        <w:rPr>
          <w:rFonts w:ascii="宋体" w:hAnsi="宋体" w:cs="宋体" w:hint="eastAsia"/>
          <w:color w:val="000000"/>
          <w:kern w:val="0"/>
          <w:szCs w:val="21"/>
        </w:rPr>
        <w:t>听课人员每次听课后应及时归纳、分析、总结，对主讲教师的教学态度与行为、教学内容、教学方法、教学效果等予以客观评价，并及时、认真填写《湖南财政经济学院听课记录本》。</w:t>
      </w:r>
    </w:p>
    <w:p w:rsidR="00CD58BA" w:rsidRDefault="00CD58BA" w:rsidP="00CD58BA">
      <w:pPr>
        <w:spacing w:line="360" w:lineRule="exact"/>
        <w:ind w:firstLineChars="200" w:firstLine="422"/>
        <w:rPr>
          <w:rFonts w:ascii="宋体" w:cs="宋体"/>
          <w:color w:val="000000"/>
          <w:kern w:val="0"/>
          <w:szCs w:val="21"/>
        </w:rPr>
      </w:pPr>
      <w:r>
        <w:rPr>
          <w:rFonts w:ascii="宋体" w:hAnsi="宋体" w:cs="宋体" w:hint="eastAsia"/>
          <w:b/>
          <w:color w:val="000000"/>
          <w:szCs w:val="21"/>
        </w:rPr>
        <w:t>第十五条</w:t>
      </w:r>
      <w:r>
        <w:rPr>
          <w:rFonts w:ascii="宋体" w:hAnsi="宋体" w:cs="宋体" w:hint="eastAsia"/>
          <w:color w:val="000000"/>
          <w:szCs w:val="21"/>
        </w:rPr>
        <w:t xml:space="preserve">　</w:t>
      </w:r>
      <w:r>
        <w:rPr>
          <w:rFonts w:ascii="宋体" w:hAnsi="宋体" w:cs="宋体" w:hint="eastAsia"/>
          <w:color w:val="000000"/>
          <w:kern w:val="0"/>
          <w:szCs w:val="21"/>
        </w:rPr>
        <w:t>听课人员每次听课后应主动联系主讲教师，把主讲教师授课过程中的优点及存在的问题于课后反馈给主讲教师。对于听课中发现的较为严重的问题应及时反馈给相关</w:t>
      </w:r>
      <w:proofErr w:type="gramStart"/>
      <w:r>
        <w:rPr>
          <w:rFonts w:ascii="宋体" w:hAnsi="宋体" w:cs="宋体" w:hint="eastAsia"/>
          <w:color w:val="000000"/>
          <w:kern w:val="0"/>
          <w:szCs w:val="21"/>
        </w:rPr>
        <w:t>的系部或</w:t>
      </w:r>
      <w:proofErr w:type="gramEnd"/>
      <w:r>
        <w:rPr>
          <w:rFonts w:ascii="宋体" w:hAnsi="宋体" w:cs="宋体" w:hint="eastAsia"/>
          <w:color w:val="000000"/>
          <w:kern w:val="0"/>
          <w:szCs w:val="21"/>
        </w:rPr>
        <w:t>教务处。</w:t>
      </w:r>
    </w:p>
    <w:p w:rsidR="00CD58BA" w:rsidRDefault="00CD58BA" w:rsidP="00CD58BA">
      <w:pPr>
        <w:spacing w:line="360" w:lineRule="exact"/>
        <w:ind w:firstLineChars="200" w:firstLine="422"/>
        <w:rPr>
          <w:rFonts w:ascii="宋体" w:cs="宋体"/>
          <w:color w:val="000000"/>
          <w:kern w:val="0"/>
          <w:szCs w:val="21"/>
        </w:rPr>
      </w:pPr>
      <w:r>
        <w:rPr>
          <w:rFonts w:ascii="宋体" w:hAnsi="宋体" w:cs="宋体" w:hint="eastAsia"/>
          <w:b/>
          <w:color w:val="000000"/>
          <w:szCs w:val="21"/>
        </w:rPr>
        <w:t>第十六条</w:t>
      </w:r>
      <w:r>
        <w:rPr>
          <w:rFonts w:ascii="宋体" w:hAnsi="宋体" w:cs="宋体" w:hint="eastAsia"/>
          <w:color w:val="000000"/>
          <w:szCs w:val="21"/>
        </w:rPr>
        <w:t xml:space="preserve">　</w:t>
      </w:r>
      <w:r>
        <w:rPr>
          <w:rFonts w:ascii="宋体" w:hAnsi="宋体" w:cs="宋体" w:hint="eastAsia"/>
          <w:color w:val="000000"/>
          <w:kern w:val="0"/>
          <w:szCs w:val="21"/>
        </w:rPr>
        <w:t>各系部对听课人员反映的教学效果不理想、教学态度不端正的主讲教师，应组织其所在教研室的同行教师进行集体听课和评教，指出其教学过程中存在的问题，帮助其开展教学研究，提高教学质量。教务处也可组织学院教学督导组成员有针对性地听课和评教，帮助教师提高教学水平，端正教学态度。</w:t>
      </w:r>
    </w:p>
    <w:p w:rsidR="00CD58BA" w:rsidRDefault="00CD58BA" w:rsidP="00CD58BA">
      <w:pPr>
        <w:spacing w:beforeLines="50" w:before="156" w:afterLines="50" w:after="156" w:line="360" w:lineRule="exact"/>
        <w:jc w:val="center"/>
        <w:rPr>
          <w:rFonts w:ascii="黑体" w:eastAsia="黑体" w:hAnsi="黑体" w:cs="黑体"/>
          <w:color w:val="000000"/>
          <w:kern w:val="0"/>
          <w:sz w:val="24"/>
        </w:rPr>
      </w:pPr>
      <w:r>
        <w:rPr>
          <w:rFonts w:ascii="黑体" w:eastAsia="黑体" w:hAnsi="黑体" w:cs="黑体" w:hint="eastAsia"/>
          <w:color w:val="000000"/>
          <w:kern w:val="0"/>
          <w:sz w:val="24"/>
        </w:rPr>
        <w:t>第八章　其</w:t>
      </w:r>
      <w:r>
        <w:rPr>
          <w:rFonts w:ascii="黑体" w:eastAsia="黑体" w:hAnsi="黑体" w:cs="黑体"/>
          <w:color w:val="000000"/>
          <w:kern w:val="0"/>
          <w:sz w:val="24"/>
        </w:rPr>
        <w:t xml:space="preserve">  </w:t>
      </w:r>
      <w:r>
        <w:rPr>
          <w:rFonts w:ascii="黑体" w:eastAsia="黑体" w:hAnsi="黑体" w:cs="黑体" w:hint="eastAsia"/>
          <w:color w:val="000000"/>
          <w:kern w:val="0"/>
          <w:sz w:val="24"/>
        </w:rPr>
        <w:t>它</w:t>
      </w:r>
    </w:p>
    <w:p w:rsidR="00CD58BA" w:rsidRDefault="00CD58BA" w:rsidP="00CD58BA">
      <w:pPr>
        <w:spacing w:line="360" w:lineRule="exact"/>
        <w:ind w:firstLineChars="200" w:firstLine="422"/>
        <w:rPr>
          <w:rFonts w:ascii="宋体" w:cs="宋体"/>
          <w:color w:val="000000"/>
          <w:szCs w:val="21"/>
        </w:rPr>
      </w:pPr>
      <w:r>
        <w:rPr>
          <w:rFonts w:ascii="宋体" w:hAnsi="宋体" w:cs="宋体" w:hint="eastAsia"/>
          <w:b/>
          <w:color w:val="000000"/>
          <w:szCs w:val="21"/>
        </w:rPr>
        <w:t>第十七条</w:t>
      </w:r>
      <w:r>
        <w:rPr>
          <w:rFonts w:ascii="宋体" w:hAnsi="宋体" w:cs="宋体" w:hint="eastAsia"/>
          <w:color w:val="000000"/>
          <w:szCs w:val="21"/>
        </w:rPr>
        <w:t xml:space="preserve">　</w:t>
      </w:r>
      <w:r>
        <w:rPr>
          <w:rFonts w:ascii="宋体" w:hAnsi="宋体" w:cs="宋体" w:hint="eastAsia"/>
          <w:color w:val="000000"/>
          <w:kern w:val="0"/>
          <w:szCs w:val="21"/>
        </w:rPr>
        <w:t>本制度自发布之日起施行，由教务处负责解释。其他有关文件规定与</w:t>
      </w:r>
      <w:proofErr w:type="gramStart"/>
      <w:r>
        <w:rPr>
          <w:rFonts w:ascii="宋体" w:hAnsi="宋体" w:cs="宋体" w:hint="eastAsia"/>
          <w:color w:val="000000"/>
          <w:kern w:val="0"/>
          <w:szCs w:val="21"/>
        </w:rPr>
        <w:t>本要求</w:t>
      </w:r>
      <w:proofErr w:type="gramEnd"/>
      <w:r>
        <w:rPr>
          <w:rFonts w:ascii="宋体" w:hAnsi="宋体" w:cs="宋体" w:hint="eastAsia"/>
          <w:color w:val="000000"/>
          <w:kern w:val="0"/>
          <w:szCs w:val="21"/>
        </w:rPr>
        <w:t>不一致的，以本制度为准。</w:t>
      </w:r>
    </w:p>
    <w:p w:rsidR="00CD58BA" w:rsidRDefault="00CD58BA" w:rsidP="00CD58BA">
      <w:pPr>
        <w:spacing w:line="360" w:lineRule="exact"/>
        <w:ind w:firstLineChars="200" w:firstLine="420"/>
        <w:rPr>
          <w:rFonts w:ascii="宋体" w:cs="宋体"/>
          <w:color w:val="000000"/>
          <w:szCs w:val="21"/>
        </w:rPr>
      </w:pPr>
      <w:r>
        <w:rPr>
          <w:rFonts w:ascii="宋体" w:cs="宋体"/>
          <w:color w:val="000000"/>
          <w:szCs w:val="21"/>
        </w:rPr>
        <w:tab/>
      </w:r>
    </w:p>
    <w:p w:rsidR="00EA23BE" w:rsidRPr="00CD58BA" w:rsidRDefault="00EA23BE"/>
    <w:sectPr w:rsidR="00EA23BE" w:rsidRPr="00CD58B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altName w:val="微软雅黑"/>
    <w:charset w:val="86"/>
    <w:family w:val="script"/>
    <w:pitch w:val="default"/>
    <w:sig w:usb0="00000001" w:usb1="080E0000" w:usb2="00000010" w:usb3="00000000" w:csb0="00040000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8BA"/>
    <w:rsid w:val="00CD58BA"/>
    <w:rsid w:val="00EA2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D8AB16B-EA7C-4052-AF40-46D54140DF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58BA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227</Words>
  <Characters>1300</Characters>
  <Application>Microsoft Office Word</Application>
  <DocSecurity>0</DocSecurity>
  <Lines>10</Lines>
  <Paragraphs>3</Paragraphs>
  <ScaleCrop>false</ScaleCrop>
  <Company>湖南财政经济学院教务处</Company>
  <LinksUpToDate>false</LinksUpToDate>
  <CharactersWithSpaces>1524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向占宏</dc:creator>
  <cp:keywords/>
  <dc:description/>
  <cp:lastModifiedBy>向占宏</cp:lastModifiedBy>
  <cp:revision>1</cp:revision>
  <dcterms:created xsi:type="dcterms:W3CDTF">2017-11-06T02:02:00Z</dcterms:created>
  <dcterms:modified xsi:type="dcterms:W3CDTF">2017-11-06T02:03:00Z</dcterms:modified>
</cp:coreProperties>
</file>