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附件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3：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   </w:t>
      </w:r>
    </w:p>
    <w:p>
      <w:pPr>
        <w:jc w:val="center"/>
        <w:rPr>
          <w:rFonts w:hint="eastAsia" w:ascii="黑体" w:hAnsi="仿宋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教务系统必修课重修报名、选课操作流程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教务系统网址： http://jiaowu2.hufe.edu.cn/jsxsd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、选课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流程特别说明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教务系统工作人员已把学生可报名重修的所有“课程名称”信息刷出来了，学生登录个人教务系统之后，根据个人意愿选择需要报名的重修课程。已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的课程“是否报名”一栏就变成“√”，没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</w:t>
      </w:r>
      <w:r>
        <w:rPr>
          <w:rFonts w:hint="eastAsia" w:ascii="仿宋_GB2312" w:hAnsi="仿宋_GB2312" w:eastAsia="仿宋_GB2312" w:cs="仿宋_GB2312"/>
          <w:sz w:val="32"/>
          <w:szCs w:val="32"/>
        </w:rPr>
        <w:t>的课程“是否报名”一栏依然显示“×”，在报名截止日期之前，学生可以根据自己的实际情况点击“可退可选”进行取消报名的操作，一旦过了报名截止时间，就不可以再进行修改。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完整的报名、选课流程为：“报名”→“选课”→“提交送审”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报名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本次必修课重修报名时间为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2019年6月20日-26日。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进入个人账户界面后点击“考试报名”，选择“重修报名选课”将出现20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学期所有能报重修的课程界面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点击界面右侧“操作”栏下自己需要报重修的课程所对应的“报名”，点击“确认报名”确认后弹出“报名成功，请尽快选课”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选课</w:t>
      </w:r>
    </w:p>
    <w:p>
      <w:pPr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本次必修课重修选课时间将于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2019-2020-1学期初另行通知，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届时不选课者报名无效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，取消重修资格。</w:t>
      </w:r>
    </w:p>
    <w:p>
      <w:pPr>
        <w:ind w:firstLine="648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点击界面右侧顶端“操作”键下的“选课”，根据自己的实际重修需求选择一门课程，点击“选定”即选课成功。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选课成功后，人数在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20人以上（含20）的课程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由教务处组织另开班重修，在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20人以下的请根据选课班级进行跟班重修。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下学期选课结束后请根据学生教务系统个人课表上课。</w:t>
      </w:r>
    </w:p>
    <w:p>
      <w:pPr>
        <w:ind w:firstLine="64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提交送审</w:t>
      </w:r>
    </w:p>
    <w:p>
      <w:pPr>
        <w:ind w:firstLine="648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报名选课后必须提交送审，把报名选课信息根据课程所属学院提交给该学院的教科办主任审核，课程所属学院及教科办主任花名册请自行下载（见附件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）查询，因学生个人原因提交送审错误而致报名失败的后果由学生自行承担。</w:t>
      </w:r>
    </w:p>
    <w:p>
      <w:pPr>
        <w:ind w:firstLine="648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当重修报名模块如图中标红处所示后，“是否选课”一栏打“√”，代表报名成功，如图所示：</w:t>
      </w:r>
    </w:p>
    <w:p>
      <w:pPr>
        <w:ind w:firstLine="0"/>
        <w:jc w:val="center"/>
        <w:rPr>
          <w:rFonts w:hint="eastAsia"/>
          <w:lang w:val="en-US" w:eastAsia="zh-CN"/>
        </w:rPr>
      </w:pPr>
      <w:r>
        <w:rPr>
          <w:rFonts w:hint="default" w:ascii="宋体" w:hAnsi="宋体"/>
          <w:sz w:val="32"/>
          <w:szCs w:val="32"/>
          <w:lang w:val="en-US" w:eastAsia="zh-CN"/>
        </w:rPr>
        <w:drawing>
          <wp:inline distT="0" distB="0" distL="114300" distR="114300">
            <wp:extent cx="3947160" cy="2475230"/>
            <wp:effectExtent l="0" t="0" r="15240" b="1270"/>
            <wp:docPr id="1" name="图片 1" descr="2LPA4ZLSD8@0O9}%J4Z$`Q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LPA4ZLSD8@0O9}%J4Z$`Q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教务处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2019年6月20日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D54E7"/>
    <w:rsid w:val="012A63B6"/>
    <w:rsid w:val="385314A9"/>
    <w:rsid w:val="3AA147E2"/>
    <w:rsid w:val="4EE30AF4"/>
    <w:rsid w:val="5F014E1A"/>
    <w:rsid w:val="71CD54E7"/>
    <w:rsid w:val="7B85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2019-06-18T03:36:00Z</dcterms:created>
  <dc:creator>方</dc:creator>
  <cp:lastModifiedBy>方</cp:lastModifiedBy>
  <dcterms:modified xsi:type="dcterms:W3CDTF">2019-06-20T07:16:31Z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